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436" w:type="dxa"/>
        <w:tblLayout w:type="fixed"/>
        <w:tblCellMar>
          <w:left w:w="0" w:type="dxa"/>
          <w:right w:w="0" w:type="dxa"/>
        </w:tblCellMar>
        <w:tblLook w:val="04A0" w:firstRow="1" w:lastRow="0" w:firstColumn="1" w:lastColumn="0" w:noHBand="0" w:noVBand="1"/>
      </w:tblPr>
      <w:tblGrid>
        <w:gridCol w:w="6436"/>
      </w:tblGrid>
      <w:tr w:rsidR="00F26445" w14:paraId="30844DA0" w14:textId="77777777" w:rsidTr="00F26445">
        <w:trPr>
          <w:trHeight w:val="377"/>
        </w:trPr>
        <w:tc>
          <w:tcPr>
            <w:tcW w:w="6436" w:type="dxa"/>
          </w:tcPr>
          <w:p w14:paraId="12AA7CFD" w14:textId="77777777" w:rsidR="00F26445" w:rsidRDefault="00F26445">
            <w:pPr>
              <w:spacing w:after="20" w:line="252" w:lineRule="auto"/>
            </w:pPr>
            <w:r>
              <w:rPr>
                <w:rFonts w:eastAsia="Cambria" w:cs="Cambria"/>
                <w:b/>
                <w:i/>
                <w:color w:val="000000"/>
                <w:sz w:val="27"/>
              </w:rPr>
              <w:t>St. Joseph’s Anglo-Chinese School</w:t>
            </w:r>
          </w:p>
          <w:p w14:paraId="3189B3A7" w14:textId="77777777" w:rsidR="00F26445" w:rsidRDefault="00F26445" w:rsidP="00F26445">
            <w:pPr>
              <w:spacing w:after="20"/>
            </w:pPr>
            <w:r>
              <w:rPr>
                <w:rFonts w:eastAsia="Cambria" w:cs="Cambria"/>
                <w:b/>
                <w:i/>
                <w:color w:val="000000"/>
                <w:sz w:val="24"/>
              </w:rPr>
              <w:t>Form 6 English Language</w:t>
            </w:r>
          </w:p>
          <w:p w14:paraId="0ABDDAEC" w14:textId="77777777" w:rsidR="00F26445" w:rsidRDefault="00F26445">
            <w:pPr>
              <w:spacing w:after="0" w:line="252" w:lineRule="auto"/>
            </w:pPr>
            <w:r>
              <w:rPr>
                <w:rFonts w:eastAsia="Cambria" w:cs="Cambria"/>
                <w:b/>
                <w:i/>
                <w:color w:val="000000"/>
                <w:sz w:val="19"/>
              </w:rPr>
              <w:t xml:space="preserve">Paper 4 Speaking – Exam Practice (DSE 2023 Set 4.3)</w:t>
            </w:r>
          </w:p>
        </w:tc>
      </w:tr>
    </w:tbl>
    <w:p w14:paraId="5EA2CE50" w14:textId="77777777" w:rsidR="00FA2091" w:rsidRDefault="00F26445">
      <w:pPr>
        <w:pBdr>
          <w:bottom w:val="single" w:sz="30" w:space="1" w:color="000000"/>
        </w:pBdr>
        <w:spacing w:after="120" w:line="268" w:lineRule="auto"/>
      </w:pPr>
      <w:r w:rsidRPr="005979B2">
        <w:rPr>
          <w:rFonts w:ascii="Trebuchet MS" w:hAnsi="Trebuchet MS"/>
          <w:b/>
          <w:i/>
          <w:noProof/>
          <w:szCs w:val="20"/>
          <w:lang w:eastAsia="zh-TW"/>
        </w:rPr>
        <w:drawing>
          <wp:anchor distT="0" distB="0" distL="114300" distR="114300" simplePos="0" relativeHeight="251658240" behindDoc="0" locked="0" layoutInCell="1" allowOverlap="1" wp14:anchorId="5D0FB2FC" wp14:editId="3E524AE8">
            <wp:simplePos x="0" y="0"/>
            <wp:positionH relativeFrom="column">
              <wp:posOffset>4676501</wp:posOffset>
            </wp:positionH>
            <wp:positionV relativeFrom="paragraph">
              <wp:posOffset>-545980</wp:posOffset>
            </wp:positionV>
            <wp:extent cx="1838325" cy="571500"/>
            <wp:effectExtent l="0" t="0" r="9525" b="0"/>
            <wp:wrapNone/>
            <wp:docPr id="9" name="Picture 9" descr="A white rectangular object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hite rectangular object with black line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571500"/>
                    </a:xfrm>
                    <a:prstGeom prst="rect">
                      <a:avLst/>
                    </a:prstGeom>
                    <a:noFill/>
                  </pic:spPr>
                </pic:pic>
              </a:graphicData>
            </a:graphic>
            <wp14:sizeRelH relativeFrom="page">
              <wp14:pctWidth>0</wp14:pctWidth>
            </wp14:sizeRelH>
            <wp14:sizeRelV relativeFrom="page">
              <wp14:pctHeight>0</wp14:pctHeight>
            </wp14:sizeRelV>
          </wp:anchor>
        </w:drawing>
      </w:r>
    </w:p>
    <w:p w14:paraId="26D1AF14" w14:textId="77777777" w:rsidR="00FA2091" w:rsidRDefault="00C4687B">
      <w:pPr>
        <w:spacing w:after="0"/>
        <w:jc w:val="center"/>
      </w:pPr>
      <w:r>
        <w:rPr>
          <w:noProof/>
        </w:rPr>
        <w:drawing>
          <wp:inline distT="0" distB="0" distL="0" distR="0" wp14:anchorId="76108C8E" wp14:editId="73ED2176">
            <wp:extent cx="6567399" cy="803900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_page_full.png"/>
                    <pic:cNvPicPr/>
                  </pic:nvPicPr>
                  <pic:blipFill rotWithShape="1">
                    <a:blip r:embed="rId7"/>
                    <a:srcRect l="11476" t="17749" r="6019" b="10932"/>
                    <a:stretch>
                      <a:fillRect/>
                    </a:stretch>
                  </pic:blipFill>
                  <pic:spPr bwMode="auto">
                    <a:xfrm>
                      <a:off x="0" y="0"/>
                      <a:ext cx="6627015" cy="8111984"/>
                    </a:xfrm>
                    <a:prstGeom prst="rect">
                      <a:avLst/>
                    </a:prstGeom>
                    <a:ln>
                      <a:noFill/>
                    </a:ln>
                    <a:extLst>
                      <a:ext uri="{53640926-AAD7-44D8-BBD7-CCE9431645EC}">
                        <a14:shadowObscured xmlns:a14="http://schemas.microsoft.com/office/drawing/2010/main"/>
                      </a:ext>
                    </a:extLst>
                  </pic:spPr>
                </pic:pic>
              </a:graphicData>
            </a:graphic>
          </wp:inline>
        </w:drawing>
      </w:r>
    </w:p>
    <w:p w14:paraId="553647D7" w14:textId="77777777" w:rsidR="00876B60" w:rsidRDefault="00C4687B">
      <w:pPr>
        <w:spacing w:after="0" w:line="259" w:lineRule="auto"/>
      </w:pPr>
      <w:r>
        <w:br w:type="page"/>
      </w:r>
    </w:p>
    <w:p w14:paraId="1E6ED814" w14:textId="77777777" w:rsidR="00876B60" w:rsidRDefault="00C4687B">
      <w:pPr>
        <w:keepNext/>
        <w:spacing w:after="100" w:line="259" w:lineRule="auto"/>
      </w:pPr>
      <w:r>
        <w:rPr>
          <w:rFonts w:eastAsia="Cambria" w:cs="Cambria"/>
          <w:b/>
          <w:color w:val="548235"/>
          <w:sz w:val="26"/>
          <w:u w:val="single"/>
        </w:rPr>
        <w:lastRenderedPageBreak/>
        <w:t>Warm-up – Two Easier Part B Questions  (6 minutes, in pairs)</w:t>
      </w:r>
    </w:p>
    <w:p w14:paraId="1D6429FF" w14:textId="77777777" w:rsidR="00876B60" w:rsidRDefault="00C4687B">
      <w:pPr>
        <w:spacing w:after="120" w:line="259" w:lineRule="auto"/>
      </w:pPr>
      <w:r>
        <w:rPr>
          <w:rFonts w:eastAsia="Cambria" w:cs="Cambria"/>
          <w:i/>
          <w:color w:val="5A6470"/>
          <w:sz w:val="21"/>
        </w:rPr>
        <w:t>Both partners answer the same question. Push for a time, a reason and one detail — not a one-word answer. This is where you hear their Level 3 baseline.</w:t>
      </w:r>
    </w:p>
    <w:tbl>
      <w:tblPr>
        <w:tblStyle w:val="TableGrid"/>
        <w:tblW w:w="10224" w:type="dxa"/>
        <w:tblLayout w:type="fixed"/>
        <w:tblLook w:val="04A0" w:firstRow="1" w:lastRow="0" w:firstColumn="1" w:lastColumn="0" w:noHBand="0" w:noVBand="1"/>
      </w:tblPr>
      <w:tblGrid>
        <w:gridCol w:w="1656"/>
        <w:gridCol w:w="4824"/>
        <w:gridCol w:w="3744"/>
      </w:tblGrid>
      <w:tr w:rsidR="00876B60" w14:paraId="30C53C20" w14:textId="77777777">
        <w:tc>
          <w:tcPr>
            <w:tcW w:w="1655" w:type="dxa"/>
            <w:shd w:val="clear" w:color="auto" w:fill="EAF1E5"/>
          </w:tcPr>
          <w:p w14:paraId="26ABCDFE" w14:textId="77777777" w:rsidR="00876B60" w:rsidRDefault="00C4687B">
            <w:pPr>
              <w:spacing w:after="40" w:line="259" w:lineRule="auto"/>
            </w:pPr>
            <w:r>
              <w:rPr>
                <w:rFonts w:eastAsia="Cambria" w:cs="Cambria"/>
                <w:b/>
                <w:color w:val="14233C"/>
                <w:sz w:val="21"/>
              </w:rPr>
              <w:t>Question 1</w:t>
            </w:r>
          </w:p>
        </w:tc>
        <w:tc>
          <w:tcPr>
            <w:tcW w:w="4824" w:type="dxa"/>
            <w:shd w:val="clear" w:color="auto" w:fill="EAF1E5"/>
          </w:tcPr>
          <w:p w14:paraId="280A3F26" w14:textId="77777777" w:rsidR="00876B60" w:rsidRDefault="00C4687B">
            <w:pPr>
              <w:spacing w:after="40" w:line="259" w:lineRule="auto"/>
            </w:pPr>
            <w:r>
              <w:rPr>
                <w:rFonts w:eastAsia="Cambria" w:cs="Cambria"/>
                <w:b/>
                <w:color w:val="14233C"/>
                <w:sz w:val="21"/>
              </w:rPr>
              <w:t xml:space="preserve">Do you use social media?</w:t>
            </w:r>
          </w:p>
        </w:tc>
        <w:tc>
          <w:tcPr>
            <w:tcW w:w="3744" w:type="dxa"/>
            <w:shd w:val="clear" w:color="auto" w:fill="EAF1E5"/>
          </w:tcPr>
          <w:p w14:paraId="2C255F49" w14:textId="77777777" w:rsidR="00876B60" w:rsidRDefault="00C4687B">
            <w:pPr>
              <w:spacing w:after="40" w:line="259" w:lineRule="auto"/>
            </w:pPr>
            <w:r>
              <w:rPr>
                <w:rFonts w:eastAsia="Cambria" w:cs="Cambria"/>
                <w:b/>
                <w:color w:val="14233C"/>
                <w:sz w:val="21"/>
              </w:rPr>
              <w:t>What to listen for</w:t>
            </w:r>
          </w:p>
        </w:tc>
      </w:tr>
      <w:tr w:rsidR="00876B60" w14:paraId="5886FBF0" w14:textId="77777777">
        <w:tc>
          <w:tcPr>
            <w:tcW w:w="1655" w:type="dxa"/>
          </w:tcPr>
          <w:p w14:paraId="19A071D7" w14:textId="77777777" w:rsidR="00876B60" w:rsidRDefault="00C4687B">
            <w:pPr>
              <w:spacing w:after="40" w:line="259" w:lineRule="auto"/>
            </w:pPr>
            <w:r>
              <w:rPr>
                <w:rFonts w:eastAsia="Cambria" w:cs="Cambria"/>
                <w:b/>
                <w:color w:val="14233C"/>
                <w:sz w:val="20"/>
              </w:rPr>
              <w:t>Model answer</w:t>
            </w:r>
          </w:p>
        </w:tc>
        <w:tc>
          <w:tcPr>
            <w:tcW w:w="4824" w:type="dxa"/>
          </w:tcPr>
          <w:p w14:paraId="385E991A" w14:textId="77777777" w:rsidR="00876B60" w:rsidRDefault="00C4687B">
            <w:pPr>
              <w:spacing w:after="40" w:line="259" w:lineRule="auto"/>
              <w:rPr>
                <w:rFonts w:eastAsia="Cambria" w:cs="Cambria"/>
                <w:i/>
                <w:color w:val="000000"/>
                <w:sz w:val="20"/>
              </w:rPr>
            </w:pPr>
            <w:r>
              <w:rPr>
                <w:rFonts w:eastAsia="Cambria" w:cs="Cambria"/>
                <w:i/>
                <w:color w:val="000000"/>
                <w:sz w:val="20"/>
              </w:rPr>
              <w:t xml:space="preserve">Every day — Instagram and WhatsApp, mainly to keep in touch with my class group — but I have turned off notifications because I was checking my phone every ten minutes.</w:t>
            </w:r>
          </w:p>
        </w:tc>
        <w:tc>
          <w:tcPr>
            <w:tcW w:w="3744" w:type="dxa"/>
          </w:tcPr>
          <w:p w14:paraId="0ABB8FC4" w14:textId="77777777" w:rsidR="00876B60" w:rsidRDefault="00C4687B">
            <w:pPr>
              <w:spacing w:after="40" w:line="259" w:lineRule="auto"/>
            </w:pPr>
            <w:r>
              <w:rPr>
                <w:rFonts w:eastAsia="Cambria" w:cs="Cambria"/>
                <w:color w:val="000000"/>
                <w:sz w:val="20"/>
              </w:rPr>
              <w:t xml:space="preserve">How much, which platforms, and whether they show any awareness of their own habits</w:t>
            </w:r>
          </w:p>
        </w:tc>
      </w:tr>
      <w:tr w:rsidR="00876B60" w14:paraId="38EB95C9" w14:textId="77777777">
        <w:tc>
          <w:tcPr>
            <w:tcW w:w="1655" w:type="dxa"/>
            <w:shd w:val="clear" w:color="auto" w:fill="F5F8F3"/>
          </w:tcPr>
          <w:p w14:paraId="4D7C06B2" w14:textId="77777777" w:rsidR="00876B60" w:rsidRDefault="00C4687B">
            <w:pPr>
              <w:spacing w:after="40" w:line="259" w:lineRule="auto"/>
            </w:pPr>
            <w:r>
              <w:rPr>
                <w:rFonts w:eastAsia="Cambria" w:cs="Cambria"/>
                <w:b/>
                <w:color w:val="14233C"/>
                <w:sz w:val="21"/>
              </w:rPr>
              <w:t>Question 2</w:t>
            </w:r>
          </w:p>
        </w:tc>
        <w:tc>
          <w:tcPr>
            <w:tcW w:w="4824" w:type="dxa"/>
            <w:shd w:val="clear" w:color="auto" w:fill="F5F8F3"/>
          </w:tcPr>
          <w:p w14:paraId="2A19B2B5" w14:textId="77777777" w:rsidR="00876B60" w:rsidRDefault="00C4687B">
            <w:pPr>
              <w:spacing w:after="40" w:line="259" w:lineRule="auto"/>
            </w:pPr>
            <w:r>
              <w:rPr>
                <w:rFonts w:eastAsia="Cambria" w:cs="Cambria"/>
                <w:b/>
                <w:color w:val="14233C"/>
                <w:sz w:val="21"/>
              </w:rPr>
              <w:t xml:space="preserve">Would you like to be popular on social media?</w:t>
            </w:r>
          </w:p>
        </w:tc>
        <w:tc>
          <w:tcPr>
            <w:tcW w:w="3744" w:type="dxa"/>
            <w:shd w:val="clear" w:color="auto" w:fill="F5F8F3"/>
          </w:tcPr>
          <w:p w14:paraId="36E98DA4" w14:textId="77777777" w:rsidR="00876B60" w:rsidRDefault="00876B60">
            <w:pPr>
              <w:spacing w:line="259" w:lineRule="auto"/>
            </w:pPr>
          </w:p>
        </w:tc>
      </w:tr>
      <w:tr w:rsidR="00876B60" w14:paraId="34117523" w14:textId="77777777">
        <w:tc>
          <w:tcPr>
            <w:tcW w:w="1655" w:type="dxa"/>
          </w:tcPr>
          <w:p w14:paraId="40DE0541" w14:textId="77777777" w:rsidR="00876B60" w:rsidRDefault="00C4687B">
            <w:pPr>
              <w:spacing w:after="40" w:line="259" w:lineRule="auto"/>
            </w:pPr>
            <w:r>
              <w:rPr>
                <w:rFonts w:eastAsia="Cambria" w:cs="Cambria"/>
                <w:b/>
                <w:color w:val="14233C"/>
                <w:sz w:val="20"/>
              </w:rPr>
              <w:t>Model answer</w:t>
            </w:r>
          </w:p>
        </w:tc>
        <w:tc>
          <w:tcPr>
            <w:tcW w:w="4824" w:type="dxa"/>
          </w:tcPr>
          <w:p w14:paraId="207C6229" w14:textId="77777777" w:rsidR="00876B60" w:rsidRDefault="00C4687B">
            <w:pPr>
              <w:spacing w:after="40" w:line="259" w:lineRule="auto"/>
            </w:pPr>
            <w:r>
              <w:rPr>
                <w:rFonts w:eastAsia="Cambria" w:cs="Cambria"/>
                <w:i/>
                <w:color w:val="000000"/>
                <w:sz w:val="20"/>
              </w:rPr>
              <w:t xml:space="preserve">Part of me would — a hundred likes feels good — but the accounts with the biggest followings post the most extreme things, and I would not want to live like that.</w:t>
            </w:r>
          </w:p>
        </w:tc>
        <w:tc>
          <w:tcPr>
            <w:tcW w:w="3744" w:type="dxa"/>
          </w:tcPr>
          <w:p w14:paraId="5ECE86AD" w14:textId="77777777" w:rsidR="00876B60" w:rsidRDefault="00C4687B">
            <w:pPr>
              <w:spacing w:after="40" w:line="259" w:lineRule="auto"/>
            </w:pPr>
            <w:r>
              <w:rPr>
                <w:rFonts w:eastAsia="Cambria" w:cs="Cambria"/>
                <w:color w:val="000000"/>
                <w:sz w:val="20"/>
              </w:rPr>
              <w:t xml:space="preserve">Whether they can name both the pull (attention, approval) and the cost (pressure, a fake image)</w:t>
            </w:r>
          </w:p>
        </w:tc>
      </w:tr>
    </w:tbl>
    <w:p w14:paraId="1CC794D6" w14:textId="77777777" w:rsidR="00876B60" w:rsidRDefault="00876B60">
      <w:pPr>
        <w:spacing w:after="80" w:line="259" w:lineRule="auto"/>
      </w:pPr>
    </w:p>
    <w:p w14:paraId="2FA59668" w14:textId="77777777" w:rsidR="00876B60" w:rsidRDefault="00C4687B">
      <w:pPr>
        <w:keepNext/>
        <w:spacing w:before="180" w:after="60" w:line="259" w:lineRule="auto"/>
      </w:pPr>
      <w:r>
        <w:rPr>
          <w:rFonts w:eastAsia="Cambria" w:cs="Cambria"/>
          <w:b/>
          <w:color w:val="14233C"/>
          <w:sz w:val="23"/>
        </w:rPr>
        <w:t>▸  Upgrade opportunity — take what they say and lift it</w:t>
      </w:r>
    </w:p>
    <w:tbl>
      <w:tblPr>
        <w:tblStyle w:val="TableGrid"/>
        <w:tblW w:w="10224" w:type="dxa"/>
        <w:tblLayout w:type="fixed"/>
        <w:tblLook w:val="04A0" w:firstRow="1" w:lastRow="0" w:firstColumn="1" w:lastColumn="0" w:noHBand="0" w:noVBand="1"/>
      </w:tblPr>
      <w:tblGrid>
        <w:gridCol w:w="2736"/>
        <w:gridCol w:w="4464"/>
        <w:gridCol w:w="3024"/>
      </w:tblGrid>
      <w:tr w:rsidR="00876B60" w14:paraId="3245CE3B" w14:textId="77777777">
        <w:tc>
          <w:tcPr>
            <w:tcW w:w="2736" w:type="dxa"/>
            <w:shd w:val="clear" w:color="auto" w:fill="EAF1E5"/>
          </w:tcPr>
          <w:p w14:paraId="7E87E440" w14:textId="77777777" w:rsidR="00876B60" w:rsidRDefault="00C4687B">
            <w:pPr>
              <w:spacing w:after="40" w:line="259" w:lineRule="auto"/>
            </w:pPr>
            <w:r>
              <w:rPr>
                <w:rFonts w:eastAsia="Cambria" w:cs="Cambria"/>
                <w:b/>
                <w:color w:val="14233C"/>
                <w:sz w:val="21"/>
              </w:rPr>
              <w:t>“What I usually say”</w:t>
            </w:r>
          </w:p>
        </w:tc>
        <w:tc>
          <w:tcPr>
            <w:tcW w:w="4464" w:type="dxa"/>
            <w:shd w:val="clear" w:color="auto" w:fill="EAF1E5"/>
          </w:tcPr>
          <w:p w14:paraId="3E4C6E9A" w14:textId="77777777" w:rsidR="00876B60" w:rsidRDefault="00C4687B">
            <w:pPr>
              <w:spacing w:after="40" w:line="259" w:lineRule="auto"/>
            </w:pPr>
            <w:r>
              <w:rPr>
                <w:rFonts w:eastAsia="Cambria" w:cs="Cambria"/>
                <w:b/>
                <w:color w:val="14233C"/>
                <w:sz w:val="21"/>
              </w:rPr>
              <w:t>Upgrade  (useful for Part A and Part B)</w:t>
            </w:r>
          </w:p>
        </w:tc>
        <w:tc>
          <w:tcPr>
            <w:tcW w:w="3024" w:type="dxa"/>
            <w:shd w:val="clear" w:color="auto" w:fill="EAF1E5"/>
          </w:tcPr>
          <w:p w14:paraId="153BCD75" w14:textId="77777777" w:rsidR="00876B60" w:rsidRDefault="00C4687B">
            <w:pPr>
              <w:spacing w:after="40" w:line="259" w:lineRule="auto"/>
            </w:pPr>
            <w:r>
              <w:rPr>
                <w:rFonts w:eastAsia="Cambria" w:cs="Cambria"/>
                <w:b/>
                <w:color w:val="14233C"/>
                <w:sz w:val="21"/>
              </w:rPr>
              <w:t>Where it pays off</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 use my phone too much.”</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My screen time is out of control — I check my feed out of habit.</w:t>
            </w:r>
          </w:p>
        </w:tc>
        <w:tc>
          <w:tcPr>
            <w:tcW w:w="3024" w:type="dxa"/>
          </w:tcPr>
          <w:p w14:paraId="0D4470D7" w14:textId="77777777" w:rsidR="00876B60" w:rsidRDefault="00C4687B">
            <w:pPr>
              <w:spacing w:after="40" w:line="259" w:lineRule="auto"/>
            </w:pPr>
            <w:r>
              <w:rPr>
                <w:rFonts w:eastAsia="Cambria" w:cs="Cambria"/>
                <w:color w:val="000000"/>
                <w:sz w:val="20"/>
              </w:rPr>
              <w:t xml:space="preserve">Warm-up Q1; Part B Q6</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 care about likes.”</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I am chasing the approval of people I barely know.</w:t>
            </w:r>
          </w:p>
        </w:tc>
        <w:tc>
          <w:tcPr>
            <w:tcW w:w="3024" w:type="dxa"/>
          </w:tcPr>
          <w:p w14:paraId="0D4470D7" w14:textId="77777777" w:rsidR="00876B60" w:rsidRDefault="00C4687B">
            <w:pPr>
              <w:spacing w:after="40" w:line="259" w:lineRule="auto"/>
            </w:pPr>
            <w:r>
              <w:rPr>
                <w:rFonts w:eastAsia="Cambria" w:cs="Cambria"/>
                <w:color w:val="000000"/>
                <w:sz w:val="20"/>
              </w:rPr>
              <w:t xml:space="preserve">Warm-up Q2; Part B Q3</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“People are mean online.”</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There is a real lack of compassion in the comment sections.</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2; Part B Q7</w:t>
            </w:r>
          </w:p>
        </w:tc>
      </w:tr>
      <w:tr w:rsidR="00876B60" w14:paraId="15A98FF8" w14:textId="77777777">
        <w:tc>
          <w:tcPr>
            <w:tcW w:w="2736" w:type="dxa"/>
          </w:tcPr>
          <w:p w14:paraId="3B058746" w14:textId="77777777" w:rsidR="00876B60" w:rsidRDefault="00C4687B">
            <w:pPr>
              <w:spacing w:after="40" w:line="259" w:lineRule="auto"/>
            </w:pPr>
            <w:r>
              <w:rPr>
                <w:rFonts w:eastAsia="Cambria" w:cs="Cambria"/>
                <w:i/>
                <w:color w:val="000000"/>
                <w:sz w:val="20"/>
              </w:rPr>
              <w:t xml:space="preserve">“It makes people feel bad.”</w:t>
            </w:r>
          </w:p>
        </w:tc>
        <w:tc>
          <w:tcPr>
            <w:tcW w:w="4464" w:type="dxa"/>
          </w:tcPr>
          <w:p w14:paraId="05EC386B"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Constant comparison damages users’ self-esteem.</w:t>
            </w:r>
          </w:p>
        </w:tc>
        <w:tc>
          <w:tcPr>
            <w:tcW w:w="3024" w:type="dxa"/>
          </w:tcPr>
          <w:p w14:paraId="0D4470D7" w14:textId="77777777" w:rsidR="00876B60" w:rsidRDefault="00C4687B">
            <w:pPr>
              <w:spacing w:after="40" w:line="259" w:lineRule="auto"/>
            </w:pPr>
            <w:r>
              <w:rPr>
                <w:rFonts w:eastAsia="Cambria" w:cs="Cambria"/>
                <w:color w:val="000000"/>
                <w:sz w:val="20"/>
              </w:rPr>
              <w:t xml:space="preserve">Part A bullet 2; Part B Q8</w:t>
            </w:r>
          </w:p>
        </w:tc>
      </w:tr>
    </w:tbl>
    <w:p w14:paraId="7699EA83" w14:textId="77777777" w:rsidR="00876B60" w:rsidRDefault="00C4687B">
      <w:pPr>
        <w:spacing w:after="0" w:line="259" w:lineRule="auto"/>
      </w:pPr>
      <w:r>
        <w:br w:type="page"/>
      </w:r>
    </w:p>
    <w:p w14:paraId="09C6A19F" w14:textId="77777777" w:rsidR="00876B60" w:rsidRDefault="00C4687B">
      <w:pPr>
        <w:keepNext/>
        <w:spacing w:after="100" w:line="259" w:lineRule="auto"/>
      </w:pPr>
      <w:r>
        <w:rPr>
          <w:rFonts w:eastAsia="Cambria" w:cs="Cambria"/>
          <w:b/>
          <w:color w:val="548235"/>
          <w:sz w:val="26"/>
          <w:u w:val="single"/>
        </w:rPr>
        <w:lastRenderedPageBreak/>
        <w:t>Part A – The Discussion Task  (10 min preparation, 8 min discussion)</w:t>
      </w:r>
    </w:p>
    <w:p w14:paraId="2433182C" w14:textId="77777777" w:rsidR="00876B60" w:rsidRDefault="00C4687B">
      <w:pPr>
        <w:spacing w:after="120" w:line="259" w:lineRule="auto"/>
      </w:pPr>
      <w:r>
        <w:rPr>
          <w:rFonts w:eastAsia="Cambria" w:cs="Cambria"/>
          <w:color w:val="000000"/>
          <w:sz w:val="21"/>
        </w:rPr>
        <w:t xml:space="preserve">You are members of the Mental Health and Wellness Club. Your group has been asked to discuss the impact of social media on students’ well-being. You may want to talk about: what kind of people are popular on social media; the negative effects of social media on users; what the club can do to help promote better social media habits; anything else you think is important.</w:t>
      </w:r>
    </w:p>
    <w:p w14:paraId="5733076E" w14:textId="77777777" w:rsidR="00876B60" w:rsidRDefault="00C4687B">
      <w:pPr>
        <w:keepNext/>
        <w:spacing w:before="180" w:after="60" w:line="259" w:lineRule="auto"/>
      </w:pPr>
      <w:r>
        <w:rPr>
          <w:rFonts w:eastAsia="Cambria" w:cs="Cambria"/>
          <w:b/>
          <w:color w:val="14233C"/>
          <w:sz w:val="23"/>
        </w:rPr>
        <w:t>▸  Say it another way — synonyms to replace the question’s own wording</w:t>
      </w:r>
    </w:p>
    <w:p w14:paraId="5BB0F0AF" w14:textId="77777777" w:rsidR="00876B60" w:rsidRDefault="00C4687B">
      <w:pPr>
        <w:spacing w:after="100" w:line="259" w:lineRule="auto"/>
      </w:pPr>
      <w:r>
        <w:rPr>
          <w:rFonts w:eastAsia="Cambria" w:cs="Cambria"/>
          <w:i/>
          <w:color w:val="5A6470"/>
          <w:sz w:val="20"/>
        </w:rPr>
        <w:t>Students who recycle the paper’s words score lower than students who paraphrase. Put these on the board and ban the left-hand column.</w:t>
      </w:r>
    </w:p>
    <w:tbl>
      <w:tblPr>
        <w:tblStyle w:val="TableGrid"/>
        <w:tblW w:w="10224" w:type="dxa"/>
        <w:tblLayout w:type="fixed"/>
        <w:tblLook w:val="04A0" w:firstRow="1" w:lastRow="0" w:firstColumn="1" w:lastColumn="0" w:noHBand="0" w:noVBand="1"/>
      </w:tblPr>
      <w:tblGrid>
        <w:gridCol w:w="2520"/>
        <w:gridCol w:w="3672"/>
        <w:gridCol w:w="4032"/>
      </w:tblGrid>
      <w:tr w:rsidR="00876B60" w14:paraId="5B80AB49" w14:textId="77777777">
        <w:tc>
          <w:tcPr>
            <w:tcW w:w="2520" w:type="dxa"/>
            <w:shd w:val="clear" w:color="auto" w:fill="EAF1E5"/>
          </w:tcPr>
          <w:p w14:paraId="2E0E4EBB" w14:textId="77777777" w:rsidR="00876B60" w:rsidRDefault="00C4687B">
            <w:pPr>
              <w:spacing w:after="40" w:line="259" w:lineRule="auto"/>
            </w:pPr>
            <w:r>
              <w:rPr>
                <w:rFonts w:eastAsia="Cambria" w:cs="Cambria"/>
                <w:b/>
                <w:color w:val="14233C"/>
                <w:sz w:val="21"/>
              </w:rPr>
              <w:t>The question says…</w:t>
            </w:r>
          </w:p>
        </w:tc>
        <w:tc>
          <w:tcPr>
            <w:tcW w:w="3671" w:type="dxa"/>
            <w:shd w:val="clear" w:color="auto" w:fill="EAF1E5"/>
          </w:tcPr>
          <w:p w14:paraId="75EF17A6" w14:textId="77777777" w:rsidR="00876B60" w:rsidRDefault="00C4687B">
            <w:pPr>
              <w:spacing w:after="40" w:line="259" w:lineRule="auto"/>
            </w:pPr>
            <w:r>
              <w:rPr>
                <w:rFonts w:eastAsia="Cambria" w:cs="Cambria"/>
                <w:b/>
                <w:color w:val="14233C"/>
                <w:sz w:val="21"/>
              </w:rPr>
              <w:t>Say instead</w:t>
            </w:r>
          </w:p>
        </w:tc>
        <w:tc>
          <w:tcPr>
            <w:tcW w:w="4031" w:type="dxa"/>
            <w:shd w:val="clear" w:color="auto" w:fill="EAF1E5"/>
          </w:tcPr>
          <w:p w14:paraId="706B3297" w14:textId="77777777" w:rsidR="00876B60" w:rsidRDefault="00C4687B">
            <w:pPr>
              <w:spacing w:after="40" w:line="259" w:lineRule="auto"/>
            </w:pPr>
            <w:r>
              <w:rPr>
                <w:rFonts w:eastAsia="Cambria" w:cs="Cambria"/>
                <w:b/>
                <w:color w:val="14233C"/>
                <w:sz w:val="21"/>
              </w:rPr>
              <w:t>Model sentence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the impact of social media</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the effect it has · the influence it has on us · what it does to us</w:t>
            </w:r>
          </w:p>
        </w:tc>
        <w:tc>
          <w:tcPr>
            <w:tcW w:w="4031" w:type="dxa"/>
          </w:tcPr>
          <w:p w14:paraId="47937ED0" w14:textId="77777777" w:rsidR="00876B60" w:rsidRDefault="00C4687B">
            <w:pPr>
              <w:spacing w:after="40" w:line="259" w:lineRule="auto"/>
            </w:pPr>
            <w:r>
              <w:rPr>
                <w:rFonts w:eastAsia="Cambria" w:cs="Cambria"/>
                <w:color w:val="000000"/>
                <w:sz w:val="20"/>
              </w:rPr>
              <w:t xml:space="preserve">The effect on a Form 6 student’s sleep is easy to see.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students’ well-being</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students’ mental health · how students feel about themselves · students’ state of mind</w:t>
            </w:r>
          </w:p>
        </w:tc>
        <w:tc>
          <w:tcPr>
            <w:tcW w:w="4031" w:type="dxa"/>
          </w:tcPr>
          <w:p w14:paraId="47937ED0" w14:textId="77777777" w:rsidR="00876B60" w:rsidRDefault="00C4687B">
            <w:pPr>
              <w:spacing w:after="40" w:line="259" w:lineRule="auto"/>
            </w:pPr>
            <w:r>
              <w:rPr>
                <w:rFonts w:eastAsia="Cambria" w:cs="Cambria"/>
                <w:color w:val="000000"/>
                <w:sz w:val="20"/>
              </w:rPr>
              <w:t xml:space="preserve">The club exists to protect students’ mental health.</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what kind of people are popular</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who gets the followers · which accounts attract an audience · what makes an account stand out</w:t>
            </w:r>
          </w:p>
        </w:tc>
        <w:tc>
          <w:tcPr>
            <w:tcW w:w="4031" w:type="dxa"/>
          </w:tcPr>
          <w:p w14:paraId="47937ED0" w14:textId="77777777" w:rsidR="00876B60" w:rsidRDefault="00C4687B">
            <w:pPr>
              <w:spacing w:after="40" w:line="259" w:lineRule="auto"/>
            </w:pPr>
            <w:r>
              <w:rPr>
                <w:rFonts w:eastAsia="Cambria" w:cs="Cambria"/>
                <w:color w:val="000000"/>
                <w:sz w:val="20"/>
              </w:rPr>
              <w:t xml:space="preserve">Accounts that post extreme opinions get the followers.</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the negative effects</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the downsides · the damage it can do · the price users pay</w:t>
            </w:r>
          </w:p>
        </w:tc>
        <w:tc>
          <w:tcPr>
            <w:tcW w:w="4031" w:type="dxa"/>
          </w:tcPr>
          <w:p w14:paraId="47937ED0" w14:textId="77777777" w:rsidR="00876B60" w:rsidRDefault="00C4687B">
            <w:pPr>
              <w:spacing w:after="40" w:line="259" w:lineRule="auto"/>
            </w:pPr>
            <w:r>
              <w:rPr>
                <w:rFonts w:eastAsia="Cambria" w:cs="Cambria"/>
                <w:color w:val="000000"/>
                <w:sz w:val="20"/>
              </w:rPr>
              <w:t xml:space="preserve">The downsides are clearest in the comments section.</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to help promote better habits</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to encourage healthier habits · to nudge students towards … · to raise awareness of …</w:t>
            </w:r>
          </w:p>
        </w:tc>
        <w:tc>
          <w:tcPr>
            <w:tcW w:w="4031" w:type="dxa"/>
          </w:tcPr>
          <w:p w14:paraId="47937ED0" w14:textId="77777777" w:rsidR="00876B60" w:rsidRDefault="00C4687B">
            <w:pPr>
              <w:spacing w:after="40" w:line="259" w:lineRule="auto"/>
            </w:pPr>
            <w:r>
              <w:rPr>
                <w:rFonts w:eastAsia="Cambria" w:cs="Cambria"/>
                <w:color w:val="000000"/>
                <w:sz w:val="20"/>
              </w:rPr>
              <w:t xml:space="preserve">The club could raise awareness of screen time.</w:t>
            </w:r>
          </w:p>
        </w:tc>
      </w:tr>
      <w:tr w:rsidR="00876B60" w14:paraId="0074BAB2" w14:textId="77777777">
        <w:tc>
          <w:tcPr>
            <w:tcW w:w="2520" w:type="dxa"/>
          </w:tcPr>
          <w:p w14:paraId="72380707" w14:textId="77777777" w:rsidR="00876B60" w:rsidRDefault="00C4687B">
            <w:pPr>
              <w:spacing w:after="40" w:line="259" w:lineRule="auto"/>
            </w:pPr>
            <w:r>
              <w:rPr>
                <w:rFonts w:eastAsia="Cambria" w:cs="Cambria"/>
                <w:i/>
                <w:color w:val="000000"/>
                <w:sz w:val="20"/>
              </w:rPr>
              <w:t xml:space="preserve">anything else you think is important</w:t>
            </w:r>
          </w:p>
        </w:tc>
        <w:tc>
          <w:tcPr>
            <w:tcW w:w="3671" w:type="dxa"/>
          </w:tcPr>
          <w:p w14:paraId="6F20F157" w14:textId="77777777" w:rsidR="00876B60" w:rsidRDefault="00C4687B">
            <w:pPr>
              <w:spacing w:after="40" w:line="259" w:lineRule="auto"/>
              <w:rPr>
                <w:rFonts w:eastAsia="Cambria" w:cs="Cambria"/>
                <w:b/>
                <w:color w:val="000000"/>
                <w:sz w:val="20"/>
              </w:rPr>
            </w:pPr>
            <w:r>
              <w:rPr>
                <w:rFonts w:eastAsia="Cambria" w:cs="Cambria"/>
                <w:b/>
                <w:color w:val="000000"/>
                <w:sz w:val="20"/>
              </w:rPr>
              <w:t xml:space="preserve">one thing often overlooked · what also matters here · a further consideration</w:t>
            </w:r>
          </w:p>
        </w:tc>
        <w:tc>
          <w:tcPr>
            <w:tcW w:w="4031" w:type="dxa"/>
          </w:tcPr>
          <w:p w14:paraId="47937ED0" w14:textId="77777777" w:rsidR="00876B60" w:rsidRDefault="00C4687B">
            <w:pPr>
              <w:spacing w:after="40" w:line="259" w:lineRule="auto"/>
            </w:pPr>
            <w:r>
              <w:rPr>
                <w:rFonts w:eastAsia="Cambria" w:cs="Cambria"/>
                <w:color w:val="000000"/>
                <w:sz w:val="20"/>
              </w:rPr>
              <w:t xml:space="preserve">One thing often overlooked is what the platforms earn from our attention.</w:t>
            </w:r>
          </w:p>
        </w:tc>
      </w:tr>
    </w:tbl>
    <w:p w14:paraId="4837D2EB" w14:textId="77777777" w:rsidR="00876B60" w:rsidRDefault="00C4687B">
      <w:pPr>
        <w:spacing w:after="0" w:line="259" w:lineRule="auto"/>
      </w:pPr>
      <w:r>
        <w:br w:type="page"/>
      </w:r>
    </w:p>
    <w:p w14:paraId="20A35C43" w14:textId="77777777" w:rsidR="00876B60" w:rsidRDefault="00C4687B">
      <w:pPr>
        <w:keepNext/>
        <w:spacing w:after="100" w:line="259" w:lineRule="auto"/>
      </w:pPr>
      <w:r>
        <w:rPr>
          <w:rFonts w:eastAsia="Cambria" w:cs="Cambria"/>
          <w:b/>
          <w:color w:val="548235"/>
          <w:sz w:val="26"/>
          <w:u w:val="single"/>
        </w:rPr>
        <w:lastRenderedPageBreak/>
        <w:t xml:space="preserve">Ideas for the Note Grid – Noun Phrases per Question, with a Model Example  (the same sets appear on the deck: Q1–Q3, then Part B Q7–Q8)</w:t>
      </w:r>
    </w:p>
    <w:p w14:paraId="3617367B" w14:textId="77777777" w:rsidR="00876B60" w:rsidRDefault="00C4687B">
      <w:pPr>
        <w:spacing w:after="120" w:line="259" w:lineRule="auto"/>
      </w:pPr>
      <w:r>
        <w:rPr>
          <w:rFonts w:eastAsia="Cambria" w:cs="Cambria"/>
          <w:i/>
          <w:color w:val="5A6470"/>
          <w:sz w:val="21"/>
        </w:rPr>
        <w:t xml:space="preserve">Give the noun phrase first (it is what they write in the grid), then the model example (it is what they say). The points in each set are deliberately different in kind, so a group cannot make the same point twice. Sets 3, 7 and 8 are built in two halves — YES: … and NO: … — so on a two-sided question the group always has both sides ready; in Part B that lets a student concede a line and then commit.</w:t>
      </w:r>
    </w:p>
    <w:tbl>
      <w:tblPr>
        <w:tblStyle w:val="TableGrid"/>
        <w:tblW w:w="10224" w:type="dxa"/>
        <w:tblLayout w:type="fixed"/>
        <w:tblLook w:val="04A0" w:firstRow="1" w:lastRow="0" w:firstColumn="1" w:lastColumn="0" w:noHBand="0" w:noVBand="1"/>
      </w:tblPr>
      <w:tblGrid>
        <w:gridCol w:w="3671"/>
        <w:gridCol w:w="6553"/>
      </w:tblGrid>
      <w:tr w:rsidR="00876B60" w14:paraId="7C4E967D" w14:textId="77777777">
        <w:tc>
          <w:tcPr>
            <w:tcW w:w="10224" w:type="dxa"/>
            <w:gridSpan w:val="2"/>
          </w:tcPr>
          <w:p w14:paraId="3391D2BE" w14:textId="77777777" w:rsidR="00876B60" w:rsidRDefault="00C4687B">
            <w:pPr>
              <w:spacing w:after="40" w:line="259" w:lineRule="auto"/>
            </w:pPr>
            <w:r>
              <w:rPr>
                <w:rFonts w:eastAsia="Cambria" w:cs="Cambria"/>
                <w:b/>
                <w:color w:val="2E8289"/>
                <w:sz w:val="23"/>
              </w:rPr>
              <w:t xml:space="preserve">1.  what kind of people are popular on social media</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accounts with an extreme opinion</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The posts that travel furthest </w:t>
            </w:r>
            <w:r w:rsidRPr="00DC65FE">
              <w:rPr>
                <w:rFonts w:eastAsia="Cambria" w:cs="Cambria"/>
                <w:i/>
                <w:color w:val="EE0000"/>
                <w:sz w:val="20"/>
              </w:rPr>
              <w:t xml:space="preserve">are the angriest ones</w:t>
            </w:r>
            <w:r>
              <w:rPr>
                <w:rFonts w:eastAsia="Cambria" w:cs="Cambria"/>
                <w:i/>
                <w:color w:val="000000"/>
                <w:sz w:val="20"/>
              </w:rPr>
              <w:t xml:space="preserve"> — outrage gets shared.</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the perfect-looking lifestyle</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Travel, clothes and study notes arranged </w:t>
            </w:r>
            <w:r w:rsidRPr="00DC65FE">
              <w:rPr>
                <w:rFonts w:eastAsia="Cambria" w:cs="Cambria"/>
                <w:i/>
                <w:color w:val="EE0000"/>
                <w:sz w:val="20"/>
              </w:rPr>
              <w:t xml:space="preserve">so that nobody sees the mess behind the photo</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the fastest, shortest content</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Fifteen-second clips </w:t>
            </w:r>
            <w:r w:rsidRPr="00DC65FE">
              <w:rPr>
                <w:rFonts w:eastAsia="Cambria" w:cs="Cambria"/>
                <w:i/>
                <w:color w:val="EE0000"/>
                <w:sz w:val="20"/>
              </w:rPr>
              <w:t xml:space="preserve">beat anything longer</w:t>
            </w:r>
            <w:r>
              <w:rPr>
                <w:rFonts w:eastAsia="Cambria" w:cs="Cambria"/>
                <w:i/>
                <w:color w:val="000000"/>
                <w:sz w:val="20"/>
              </w:rPr>
              <w:t xml:space="preserve"> — the algorithm rewards them.</w:t>
            </w:r>
          </w:p>
        </w:tc>
      </w:tr>
    </w:tbl>
    <w:p w14:paraId="63A5D792"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34C9055E" w14:textId="77777777">
        <w:tc>
          <w:tcPr>
            <w:tcW w:w="10224" w:type="dxa"/>
            <w:gridSpan w:val="2"/>
          </w:tcPr>
          <w:p w14:paraId="6C4BD8CC" w14:textId="77777777" w:rsidR="00876B60" w:rsidRDefault="00C4687B">
            <w:pPr>
              <w:spacing w:after="40" w:line="259" w:lineRule="auto"/>
            </w:pPr>
            <w:r>
              <w:rPr>
                <w:rFonts w:eastAsia="Cambria" w:cs="Cambria"/>
                <w:b/>
                <w:color w:val="548235"/>
                <w:sz w:val="23"/>
              </w:rPr>
              <w:t xml:space="preserve">2.  the negative effects of social media on users</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anxiety from constant comparison</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You compare your ordinary Tuesday </w:t>
            </w:r>
            <w:r w:rsidRPr="00DC65FE">
              <w:rPr>
                <w:rFonts w:eastAsia="Cambria" w:cs="Cambria"/>
                <w:i/>
                <w:color w:val="EE0000"/>
                <w:sz w:val="20"/>
              </w:rPr>
              <w:t xml:space="preserve">with everyone else’s best day</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lost concentration and lost sleep</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One more scroll at midnight </w:t>
            </w:r>
            <w:r w:rsidRPr="00DC65FE">
              <w:rPr>
                <w:rFonts w:eastAsia="Cambria" w:cs="Cambria"/>
                <w:i/>
                <w:color w:val="EE0000"/>
                <w:sz w:val="20"/>
              </w:rPr>
              <w:t xml:space="preserve">costs an hour of sleep</w:t>
            </w:r>
            <w:r>
              <w:rPr>
                <w:rFonts w:eastAsia="Cambria" w:cs="Cambria"/>
                <w:i/>
                <w:color w:val="000000"/>
                <w:sz w:val="20"/>
              </w:rPr>
              <w:t xml:space="preserve"> and the next day’s focus.</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lack of compassion in the comments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Anonymous accounts post </w:t>
            </w:r>
            <w:r w:rsidRPr="00DC65FE">
              <w:rPr>
                <w:rFonts w:eastAsia="Cambria" w:cs="Cambria"/>
                <w:i/>
                <w:color w:val="EE0000"/>
                <w:sz w:val="20"/>
              </w:rPr>
              <w:t xml:space="preserve">insults they would never say to a face</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false picture of other people’s lives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Followers see a highlight reel </w:t>
            </w:r>
            <w:r w:rsidRPr="00DC65FE">
              <w:rPr>
                <w:rFonts w:eastAsia="Cambria" w:cs="Cambria"/>
                <w:i/>
                <w:color w:val="EE0000"/>
                <w:sz w:val="20"/>
              </w:rPr>
              <w:t xml:space="preserve">and believe it is the whole story</w:t>
            </w:r>
            <w:r>
              <w:rPr>
                <w:rFonts w:eastAsia="Cambria" w:cs="Cambria"/>
                <w:i/>
                <w:color w:val="000000"/>
                <w:sz w:val="20"/>
              </w:rPr>
              <w:t xml:space="preserve">.</w:t>
            </w:r>
          </w:p>
        </w:tc>
      </w:tr>
    </w:tbl>
    <w:p w14:paraId="30014FB8" w14:textId="77777777" w:rsidR="00876B60" w:rsidRDefault="00876B60">
      <w:pPr>
        <w:spacing w:after="60" w:line="259" w:lineRule="auto"/>
      </w:pPr>
    </w:p>
    <w:tbl>
      <w:tblPr>
        <w:tblStyle w:val="TableGrid"/>
        <w:tblW w:w="10224" w:type="dxa"/>
        <w:tblLayout w:type="fixed"/>
        <w:tblLook w:val="04A0" w:firstRow="1" w:lastRow="0" w:firstColumn="1" w:lastColumn="0" w:noHBand="0" w:noVBand="1"/>
      </w:tblPr>
      <w:tblGrid>
        <w:gridCol w:w="3671"/>
        <w:gridCol w:w="6553"/>
      </w:tblGrid>
      <w:tr w:rsidR="00876B60" w14:paraId="12B6C88F" w14:textId="77777777">
        <w:tc>
          <w:tcPr>
            <w:tcW w:w="10224" w:type="dxa"/>
            <w:gridSpan w:val="2"/>
          </w:tcPr>
          <w:p w14:paraId="3D5C22FB" w14:textId="77777777" w:rsidR="00876B60" w:rsidRDefault="00C4687B">
            <w:pPr>
              <w:spacing w:after="40" w:line="259" w:lineRule="auto"/>
            </w:pPr>
            <w:r>
              <w:rPr>
                <w:rFonts w:eastAsia="Cambria" w:cs="Cambria"/>
                <w:b/>
                <w:color w:val="14233C"/>
                <w:sz w:val="23"/>
              </w:rPr>
              <w:t xml:space="preserve">3.  what the club can do to help promote better social media habits</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no-phone hour or a screen-time challenge</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Ask the whole school </w:t>
            </w:r>
            <w:r w:rsidRPr="00DC65FE">
              <w:rPr>
                <w:rFonts w:eastAsia="Cambria" w:cs="Cambria"/>
                <w:i/>
                <w:color w:val="EE0000"/>
                <w:sz w:val="20"/>
              </w:rPr>
              <w:t xml:space="preserve">to log their screen time for a week</w:t>
            </w:r>
            <w:r>
              <w:rPr>
                <w:rFonts w:eastAsia="Cambria" w:cs="Cambria"/>
                <w:i/>
                <w:color w:val="000000"/>
                <w:sz w:val="20"/>
              </w:rPr>
              <w:t xml:space="preserve"> and compare it with their sleep.</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peer-led workshop on spotting fake lives</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Older students explain </w:t>
            </w:r>
            <w:r w:rsidRPr="00DC65FE">
              <w:rPr>
                <w:rFonts w:eastAsia="Cambria" w:cs="Cambria"/>
                <w:i/>
                <w:color w:val="EE0000"/>
                <w:sz w:val="20"/>
              </w:rPr>
              <w:t xml:space="preserve">how a feed is edited before it is posted</w:t>
            </w:r>
            <w:r>
              <w:rPr>
                <w:rFonts w:eastAsia="Cambria" w:cs="Cambria"/>
                <w:i/>
                <w:color w:val="000000"/>
                <w:sz w:val="20"/>
              </w:rPr>
              <w:t xml:space="preserve">.</w:t>
            </w:r>
          </w:p>
        </w:tc>
      </w:tr>
      <w:tr w:rsidR="00876B60" w14:paraId="3C1632A1" w14:textId="77777777">
        <w:tc>
          <w:tcPr>
            <w:tcW w:w="3671" w:type="dxa"/>
          </w:tcPr>
          <w:p w14:paraId="6DF046F2" w14:textId="77777777" w:rsidR="00876B60" w:rsidRDefault="00C4687B">
            <w:pPr>
              <w:spacing w:after="40" w:line="259" w:lineRule="auto"/>
            </w:pPr>
            <w:r>
              <w:rPr>
                <w:rFonts w:eastAsia="Cambria" w:cs="Cambria"/>
                <w:b/>
                <w:color w:val="14233C"/>
                <w:sz w:val="21"/>
              </w:rPr>
              <w:t xml:space="preserve">•  </w:t>
            </w:r>
            <w:r w:rsidRPr="00DC65FE">
              <w:rPr>
                <w:rFonts w:eastAsia="Cambria" w:cs="Cambria"/>
                <w:b/>
                <w:color w:val="EE0000"/>
                <w:sz w:val="21"/>
              </w:rPr>
              <w:t xml:space="preserve">a quiet space and someone to talk to</w:t>
            </w:r>
          </w:p>
        </w:tc>
        <w:tc>
          <w:tcPr>
            <w:tcW w:w="6552" w:type="dxa"/>
          </w:tcPr>
          <w:p w14:paraId="35DEB6C3" w14:textId="77777777" w:rsidR="00876B60" w:rsidRDefault="00C4687B">
            <w:pPr>
              <w:spacing w:after="40" w:line="259" w:lineRule="auto"/>
            </w:pPr>
            <w:r>
              <w:rPr>
                <w:rFonts w:eastAsia="Cambria" w:cs="Cambria"/>
                <w:i/>
                <w:color w:val="000000"/>
                <w:sz w:val="20"/>
              </w:rPr>
              <w:t xml:space="preserve">e.g. A lunchtime room where students can say </w:t>
            </w:r>
            <w:r w:rsidRPr="00DC65FE">
              <w:rPr>
                <w:rFonts w:eastAsia="Cambria" w:cs="Cambria"/>
                <w:i/>
                <w:color w:val="EE0000"/>
                <w:sz w:val="20"/>
              </w:rPr>
              <w:t xml:space="preserve">“the app is making me anxious”</w:t>
            </w:r>
            <w:r>
              <w:rPr>
                <w:rFonts w:eastAsia="Cambria" w:cs="Cambria"/>
                <w:i/>
                <w:color w:val="000000"/>
                <w:sz w:val="20"/>
              </w:rPr>
              <w:t xml:space="preserve"> without being judged.</w:t>
            </w:r>
          </w:p>
        </w:tc>
      </w:tr>
    </w:tbl>
    <w:p w14:paraId="1745E116" w14:textId="77777777" w:rsidR="00876B60" w:rsidRDefault="00876B60">
      <w:pPr>
        <w:spacing w:after="60" w:line="259" w:lineRule="auto"/>
      </w:pPr>
      <w:r>
        <w:rPr>
          <w:rFonts w:eastAsia="Cambria" w:cs="Cambria"/>
          <w:i/>
          <w:color w:val="5A6470"/>
          <w:sz w:val="21"/>
        </w:rPr>
        <w:t xml:space="preserve">Note: the fourth bullet (anything else you think is important) has no slide — it is the group’s open floor. If they stall, prompt with what the platforms earn from our attention, the difference between a follower and a friend, or how a class WhatsApp group can be kind or cruel.</w:t>
      </w:r>
    </w:p>
    <w:p w14:paraId="6ED8CFF2" w14:textId="77777777" w:rsidR="00876B60" w:rsidRDefault="00C4687B">
      <w:pPr>
        <w:spacing w:after="0" w:line="259" w:lineRule="auto"/>
      </w:pPr>
      <w:r>
        <w:br w:type="page"/>
      </w:r>
    </w:p>
    <w:p w14:paraId="0EAE77A5" w14:textId="77777777" w:rsidR="00876B60" w:rsidRDefault="00C4687B">
      <w:pPr>
        <w:keepNext/>
        <w:spacing w:after="100" w:line="259" w:lineRule="auto"/>
      </w:pPr>
      <w:r>
        <w:rPr>
          <w:rFonts w:eastAsia="Cambria" w:cs="Cambria"/>
          <w:b/>
          <w:color w:val="548235"/>
          <w:sz w:val="26"/>
          <w:u w:val="single"/>
        </w:rPr>
        <w:lastRenderedPageBreak/>
        <w:t>Part B – Individual Response: Questions 7 and 8  (1 minute each)</w:t>
      </w:r>
    </w:p>
    <w:p w14:paraId="5630AAAA" w14:textId="77777777" w:rsidR="00876B60" w:rsidRDefault="00C4687B">
      <w:pPr>
        <w:keepNext/>
        <w:spacing w:before="80" w:after="60" w:line="259" w:lineRule="auto"/>
      </w:pPr>
      <w:r>
        <w:rPr>
          <w:rFonts w:eastAsia="Cambria" w:cs="Cambria"/>
          <w:b/>
          <w:color w:val="14233C"/>
          <w:sz w:val="23"/>
        </w:rPr>
        <w:t xml:space="preserve">Q7.  Do you agree there is a lack of compassion on social media?</w:t>
      </w:r>
    </w:p>
    <w:tbl>
      <w:tblPr>
        <w:tblStyle w:val="TableGrid"/>
        <w:tblW w:w="10224" w:type="dxa"/>
        <w:tblLayout w:type="fixed"/>
        <w:tblLook w:val="04A0" w:firstRow="1" w:lastRow="0" w:firstColumn="1" w:lastColumn="0" w:noHBand="0" w:noVBand="1"/>
      </w:tblPr>
      <w:tblGrid>
        <w:gridCol w:w="3528"/>
        <w:gridCol w:w="6696"/>
      </w:tblGrid>
      <w:tr w:rsidR="00876B60" w14:paraId="3FD683C6" w14:textId="77777777">
        <w:tc>
          <w:tcPr>
            <w:tcW w:w="3528" w:type="dxa"/>
            <w:shd w:val="clear" w:color="auto" w:fill="EAF1E5"/>
          </w:tcPr>
          <w:p w14:paraId="24101EAA" w14:textId="77777777" w:rsidR="00876B60" w:rsidRDefault="00C4687B">
            <w:pPr>
              <w:spacing w:after="40" w:line="259" w:lineRule="auto"/>
            </w:pPr>
            <w:r>
              <w:rPr>
                <w:rFonts w:eastAsia="Cambria" w:cs="Cambria"/>
                <w:b/>
                <w:color w:val="14233C"/>
                <w:sz w:val="21"/>
              </w:rPr>
              <w:t xml:space="preserve">4 noun-phrase ideas  (2 AGREE · 2 DISAGREE)</w:t>
            </w:r>
          </w:p>
        </w:tc>
        <w:tc>
          <w:tcPr>
            <w:tcW w:w="6696" w:type="dxa"/>
            <w:shd w:val="clear" w:color="auto" w:fill="EAF1E5"/>
          </w:tcPr>
          <w:p w14:paraId="1975309C"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AGREE: </w:t>
            </w:r>
            <w:r w:rsidRPr="000469F2">
              <w:rPr>
                <w:rFonts w:eastAsia="Cambria" w:cs="Cambria"/>
                <w:b/>
                <w:color w:val="EE0000"/>
                <w:sz w:val="20"/>
              </w:rPr>
              <w:t xml:space="preserve">the comment sections make it plain</w:t>
            </w:r>
          </w:p>
        </w:tc>
        <w:tc>
          <w:tcPr>
            <w:tcW w:w="6696" w:type="dxa"/>
          </w:tcPr>
          <w:p w14:paraId="03CC4B43" w14:textId="77777777" w:rsidR="00876B60" w:rsidRDefault="00C4687B">
            <w:pPr>
              <w:spacing w:after="40" w:line="259" w:lineRule="auto"/>
            </w:pPr>
            <w:r>
              <w:rPr>
                <w:rFonts w:eastAsia="Cambria" w:cs="Cambria"/>
                <w:i/>
                <w:color w:val="000000"/>
                <w:sz w:val="20"/>
              </w:rPr>
              <w:t xml:space="preserve">Under every news post, </w:t>
            </w:r>
            <w:r w:rsidRPr="00DC65FE">
              <w:rPr>
                <w:rFonts w:eastAsia="Cambria" w:cs="Cambria"/>
                <w:i/>
                <w:color w:val="EE0000"/>
                <w:sz w:val="20"/>
              </w:rPr>
              <w:t xml:space="preserve">the cruellest comment sits with the most likes</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AGREE: </w:t>
            </w:r>
            <w:r w:rsidRPr="000469F2">
              <w:rPr>
                <w:rFonts w:eastAsia="Cambria" w:cs="Cambria"/>
                <w:b/>
                <w:color w:val="EE0000"/>
                <w:sz w:val="20"/>
              </w:rPr>
              <w:t xml:space="preserve">anonymity removes the consequences</w:t>
            </w:r>
          </w:p>
        </w:tc>
        <w:tc>
          <w:tcPr>
            <w:tcW w:w="6696" w:type="dxa"/>
          </w:tcPr>
          <w:p w14:paraId="03CC4B43" w14:textId="77777777" w:rsidR="00876B60" w:rsidRDefault="00C4687B">
            <w:pPr>
              <w:spacing w:after="40" w:line="259" w:lineRule="auto"/>
            </w:pPr>
            <w:r>
              <w:rPr>
                <w:rFonts w:eastAsia="Cambria" w:cs="Cambria"/>
                <w:i/>
                <w:color w:val="000000"/>
                <w:sz w:val="20"/>
              </w:rPr>
              <w:t xml:space="preserve">Nobody says those things </w:t>
            </w:r>
            <w:r w:rsidRPr="00DC65FE">
              <w:rPr>
                <w:rFonts w:eastAsia="Cambria" w:cs="Cambria"/>
                <w:i/>
                <w:color w:val="EE0000"/>
                <w:sz w:val="20"/>
              </w:rPr>
              <w:t xml:space="preserve">to a person’s face</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DISAGREE: </w:t>
            </w:r>
            <w:r w:rsidRPr="000469F2">
              <w:rPr>
                <w:rFonts w:eastAsia="Cambria" w:cs="Cambria"/>
                <w:b/>
                <w:color w:val="EE0000"/>
                <w:sz w:val="20"/>
              </w:rPr>
              <w:t xml:space="preserve">every crisis brings an outpouring of support</w:t>
            </w:r>
          </w:p>
        </w:tc>
        <w:tc>
          <w:tcPr>
            <w:tcW w:w="6696" w:type="dxa"/>
          </w:tcPr>
          <w:p w14:paraId="03CC4B43" w14:textId="77777777" w:rsidR="00876B60" w:rsidRDefault="00C4687B">
            <w:pPr>
              <w:spacing w:after="40" w:line="259" w:lineRule="auto"/>
            </w:pPr>
            <w:r>
              <w:rPr>
                <w:rFonts w:eastAsia="Cambria" w:cs="Cambria"/>
                <w:i/>
                <w:color w:val="000000"/>
                <w:sz w:val="20"/>
              </w:rPr>
              <w:t xml:space="preserve">When a student went missing last year, </w:t>
            </w:r>
            <w:r w:rsidRPr="00DC65FE">
              <w:rPr>
                <w:rFonts w:eastAsia="Cambria" w:cs="Cambria"/>
                <w:i/>
                <w:color w:val="EE0000"/>
                <w:sz w:val="20"/>
              </w:rPr>
              <w:t xml:space="preserve">strangers shared the post thousands of times</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DISAGREE: </w:t>
            </w:r>
            <w:r w:rsidRPr="000469F2">
              <w:rPr>
                <w:rFonts w:eastAsia="Cambria" w:cs="Cambria"/>
                <w:b/>
                <w:color w:val="EE0000"/>
                <w:sz w:val="20"/>
              </w:rPr>
              <w:t xml:space="preserve">compassion just looks different online</w:t>
            </w:r>
          </w:p>
        </w:tc>
        <w:tc>
          <w:tcPr>
            <w:tcW w:w="6696" w:type="dxa"/>
          </w:tcPr>
          <w:p w14:paraId="03CC4B43" w14:textId="77777777" w:rsidR="00876B60" w:rsidRDefault="00C4687B">
            <w:pPr>
              <w:spacing w:after="40" w:line="259" w:lineRule="auto"/>
            </w:pPr>
            <w:r>
              <w:rPr>
                <w:rFonts w:eastAsia="Cambria" w:cs="Cambria"/>
                <w:i/>
                <w:color w:val="000000"/>
                <w:sz w:val="20"/>
              </w:rPr>
              <w:t xml:space="preserve">A short “are you okay?” message </w:t>
            </w:r>
            <w:r w:rsidRPr="00DC65FE">
              <w:rPr>
                <w:rFonts w:eastAsia="Cambria" w:cs="Cambria"/>
                <w:i/>
                <w:color w:val="EE0000"/>
                <w:sz w:val="20"/>
              </w:rPr>
              <w:t xml:space="preserve">can reach someone at 2 a.m.</w:t>
            </w:r>
            <w:r>
              <w:rPr>
                <w:rFonts w:eastAsia="Cambria" w:cs="Cambria"/>
                <w:i/>
                <w:color w:val="000000"/>
                <w:sz w:val="20"/>
              </w:rPr>
              <w:t xml:space="preserve">, when nobody can visit.</w:t>
            </w:r>
          </w:p>
        </w:tc>
      </w:tr>
    </w:tbl>
    <w:p w14:paraId="079ED365" w14:textId="77777777" w:rsidR="00876B60" w:rsidRDefault="00876B60">
      <w:pPr>
        <w:spacing w:after="80" w:line="259" w:lineRule="auto"/>
      </w:pPr>
    </w:p>
    <w:p w14:paraId="73208841" w14:textId="77777777" w:rsidR="00876B60" w:rsidRDefault="00C4687B">
      <w:pPr>
        <w:keepNext/>
        <w:spacing w:before="40" w:after="60" w:line="259" w:lineRule="auto"/>
      </w:pPr>
      <w:r>
        <w:rPr>
          <w:rFonts w:eastAsia="Cambria" w:cs="Cambria"/>
          <w:b/>
          <w:color w:val="14233C"/>
          <w:sz w:val="23"/>
        </w:rPr>
        <w:t>▸  Upgrade opportunity for Q7</w:t>
      </w:r>
    </w:p>
    <w:tbl>
      <w:tblPr>
        <w:tblStyle w:val="TableGrid"/>
        <w:tblW w:w="10224" w:type="dxa"/>
        <w:tblLayout w:type="fixed"/>
        <w:tblLook w:val="04A0" w:firstRow="1" w:lastRow="0" w:firstColumn="1" w:lastColumn="0" w:noHBand="0" w:noVBand="1"/>
      </w:tblPr>
      <w:tblGrid>
        <w:gridCol w:w="2664"/>
        <w:gridCol w:w="4680"/>
        <w:gridCol w:w="2880"/>
      </w:tblGrid>
      <w:tr w:rsidR="00876B60" w14:paraId="48134E6A" w14:textId="77777777">
        <w:tc>
          <w:tcPr>
            <w:tcW w:w="2664" w:type="dxa"/>
            <w:shd w:val="clear" w:color="auto" w:fill="EAF1E5"/>
          </w:tcPr>
          <w:p w14:paraId="42181927"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89CA74"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0E28A374" w14:textId="77777777" w:rsidR="00876B60" w:rsidRDefault="00C4687B">
            <w:pPr>
              <w:spacing w:after="40" w:line="259" w:lineRule="auto"/>
            </w:pPr>
            <w:r>
              <w:rPr>
                <w:rFonts w:eastAsia="Cambria" w:cs="Cambria"/>
                <w:b/>
                <w:color w:val="14233C"/>
                <w:sz w:val="21"/>
              </w:rPr>
              <w:t>Why it scores</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“People are horrible online.”</w:t>
            </w:r>
          </w:p>
        </w:tc>
        <w:tc>
          <w:tcPr>
            <w:tcW w:w="4680" w:type="dxa"/>
          </w:tcPr>
          <w:p w14:paraId="4308484E" w14:textId="77777777" w:rsidR="00876B60" w:rsidRDefault="00C4687B">
            <w:pPr>
              <w:spacing w:after="40" w:line="259" w:lineRule="auto"/>
            </w:pPr>
            <w:r>
              <w:rPr>
                <w:rFonts w:eastAsia="Cambria" w:cs="Cambria"/>
                <w:b/>
                <w:color w:val="000000"/>
                <w:sz w:val="20"/>
              </w:rPr>
              <w:t xml:space="preserve">There is a real lack of compassion in the comment sections.</w:t>
            </w:r>
          </w:p>
        </w:tc>
        <w:tc>
          <w:tcPr>
            <w:tcW w:w="2880" w:type="dxa"/>
          </w:tcPr>
          <w:p w14:paraId="2FCAAF8E" w14:textId="77777777" w:rsidR="00876B60" w:rsidRDefault="00C4687B">
            <w:pPr>
              <w:spacing w:after="40" w:line="259" w:lineRule="auto"/>
            </w:pPr>
            <w:r>
              <w:rPr>
                <w:rFonts w:eastAsia="Cambria" w:cs="Cambria"/>
                <w:color w:val="000000"/>
                <w:sz w:val="20"/>
              </w:rPr>
              <w:t xml:space="preserve">Names the problem precisely</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“They would never say it to my face.”</w:t>
            </w:r>
          </w:p>
        </w:tc>
        <w:tc>
          <w:tcPr>
            <w:tcW w:w="4680" w:type="dxa"/>
          </w:tcPr>
          <w:p w14:paraId="4308484E" w14:textId="77777777" w:rsidR="00876B60" w:rsidRDefault="00C4687B">
            <w:pPr>
              <w:spacing w:after="40" w:line="259" w:lineRule="auto"/>
            </w:pPr>
            <w:r>
              <w:rPr>
                <w:rFonts w:eastAsia="Cambria" w:cs="Cambria"/>
                <w:b/>
                <w:color w:val="000000"/>
                <w:sz w:val="20"/>
              </w:rPr>
              <w:t xml:space="preserve">Anonymity removes the consequences of what they write.</w:t>
            </w:r>
          </w:p>
        </w:tc>
        <w:tc>
          <w:tcPr>
            <w:tcW w:w="2880" w:type="dxa"/>
          </w:tcPr>
          <w:p w14:paraId="2FCAAF8E" w14:textId="77777777" w:rsidR="00876B60" w:rsidRDefault="00C4687B">
            <w:pPr>
              <w:spacing w:after="40" w:line="259" w:lineRule="auto"/>
            </w:pPr>
            <w:r>
              <w:rPr>
                <w:rFonts w:eastAsia="Cambria" w:cs="Cambria"/>
                <w:color w:val="000000"/>
                <w:sz w:val="20"/>
              </w:rPr>
              <w:t xml:space="preserve">Explains the cause</w:t>
            </w:r>
          </w:p>
        </w:tc>
      </w:tr>
      <w:tr w:rsidR="00876B60" w14:paraId="0DBD9E8D" w14:textId="77777777">
        <w:tc>
          <w:tcPr>
            <w:tcW w:w="2664" w:type="dxa"/>
          </w:tcPr>
          <w:p w14:paraId="27B417F8" w14:textId="77777777" w:rsidR="00876B60" w:rsidRDefault="00C4687B">
            <w:pPr>
              <w:spacing w:after="40" w:line="259" w:lineRule="auto"/>
            </w:pPr>
            <w:r>
              <w:rPr>
                <w:rFonts w:eastAsia="Cambria" w:cs="Cambria"/>
                <w:i/>
                <w:color w:val="000000"/>
                <w:sz w:val="20"/>
              </w:rPr>
              <w:t xml:space="preserve">“Social media can be kind too.”</w:t>
            </w:r>
          </w:p>
        </w:tc>
        <w:tc>
          <w:tcPr>
            <w:tcW w:w="4680" w:type="dxa"/>
          </w:tcPr>
          <w:p w14:paraId="4308484E" w14:textId="77777777" w:rsidR="00876B60" w:rsidRDefault="00C4687B">
            <w:pPr>
              <w:spacing w:after="40" w:line="259" w:lineRule="auto"/>
            </w:pPr>
            <w:r>
              <w:rPr>
                <w:rFonts w:eastAsia="Cambria" w:cs="Cambria"/>
                <w:b/>
                <w:color w:val="000000"/>
                <w:sz w:val="20"/>
              </w:rPr>
              <w:t xml:space="preserve">Compassion online simply looks different — a message can arrive instantly.</w:t>
            </w:r>
          </w:p>
        </w:tc>
        <w:tc>
          <w:tcPr>
            <w:tcW w:w="2880" w:type="dxa"/>
          </w:tcPr>
          <w:p w14:paraId="2FCAAF8E" w14:textId="77777777" w:rsidR="00876B60" w:rsidRDefault="00C4687B">
            <w:pPr>
              <w:spacing w:after="40" w:line="259" w:lineRule="auto"/>
            </w:pPr>
            <w:r>
              <w:rPr>
                <w:rFonts w:eastAsia="Cambria" w:cs="Cambria"/>
                <w:color w:val="000000"/>
                <w:sz w:val="20"/>
              </w:rPr>
              <w:t xml:space="preserve">Concedes, then counters</w:t>
            </w:r>
          </w:p>
        </w:tc>
      </w:tr>
    </w:tbl>
    <w:p w14:paraId="7799EB13" w14:textId="77777777" w:rsidR="00876B60" w:rsidRDefault="00C4687B">
      <w:pPr>
        <w:keepNext/>
        <w:spacing w:before="240" w:after="60" w:line="259" w:lineRule="auto"/>
      </w:pPr>
      <w:r>
        <w:rPr>
          <w:rFonts w:eastAsia="Cambria" w:cs="Cambria"/>
          <w:b/>
          <w:color w:val="14233C"/>
          <w:sz w:val="23"/>
        </w:rPr>
        <w:t xml:space="preserve">Q8.  Does social media impact people’s self-esteem?</w:t>
      </w:r>
    </w:p>
    <w:tbl>
      <w:tblPr>
        <w:tblStyle w:val="TableGrid"/>
        <w:tblW w:w="10224" w:type="dxa"/>
        <w:tblLayout w:type="fixed"/>
        <w:tblLook w:val="04A0" w:firstRow="1" w:lastRow="0" w:firstColumn="1" w:lastColumn="0" w:noHBand="0" w:noVBand="1"/>
      </w:tblPr>
      <w:tblGrid>
        <w:gridCol w:w="3528"/>
        <w:gridCol w:w="6696"/>
      </w:tblGrid>
      <w:tr w:rsidR="00876B60" w14:paraId="465E0E2A" w14:textId="77777777">
        <w:tc>
          <w:tcPr>
            <w:tcW w:w="3528" w:type="dxa"/>
            <w:shd w:val="clear" w:color="auto" w:fill="EAF1E5"/>
          </w:tcPr>
          <w:p w14:paraId="66DC3CC0" w14:textId="77777777" w:rsidR="00876B60" w:rsidRDefault="00C4687B">
            <w:pPr>
              <w:spacing w:after="40" w:line="259" w:lineRule="auto"/>
            </w:pPr>
            <w:r>
              <w:rPr>
                <w:rFonts w:eastAsia="Cambria" w:cs="Cambria"/>
                <w:b/>
                <w:color w:val="14233C"/>
                <w:sz w:val="21"/>
              </w:rPr>
              <w:t xml:space="preserve">2 noun-phrase ideas  (YES · NO)</w:t>
            </w:r>
          </w:p>
        </w:tc>
        <w:tc>
          <w:tcPr>
            <w:tcW w:w="6696" w:type="dxa"/>
            <w:shd w:val="clear" w:color="auto" w:fill="EAF1E5"/>
          </w:tcPr>
          <w:p w14:paraId="2A136D8A" w14:textId="77777777" w:rsidR="00876B60" w:rsidRDefault="00C4687B">
            <w:pPr>
              <w:spacing w:after="40" w:line="259" w:lineRule="auto"/>
            </w:pPr>
            <w:r>
              <w:rPr>
                <w:rFonts w:eastAsia="Cambria" w:cs="Cambria"/>
                <w:b/>
                <w:color w:val="14233C"/>
                <w:sz w:val="21"/>
              </w:rPr>
              <w:t>Model example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YES: </w:t>
            </w:r>
            <w:r w:rsidRPr="000469F2">
              <w:rPr>
                <w:rFonts w:eastAsia="Cambria" w:cs="Cambria"/>
                <w:b/>
                <w:color w:val="EE0000"/>
                <w:sz w:val="20"/>
              </w:rPr>
              <w:t xml:space="preserve">comparison is built into the app</w:t>
            </w:r>
          </w:p>
        </w:tc>
        <w:tc>
          <w:tcPr>
            <w:tcW w:w="6696" w:type="dxa"/>
          </w:tcPr>
          <w:p w14:paraId="03CC4B43" w14:textId="77777777" w:rsidR="00876B60" w:rsidRDefault="00C4687B">
            <w:pPr>
              <w:spacing w:after="40" w:line="259" w:lineRule="auto"/>
            </w:pPr>
            <w:r>
              <w:rPr>
                <w:rFonts w:eastAsia="Cambria" w:cs="Cambria"/>
                <w:i/>
                <w:color w:val="000000"/>
                <w:sz w:val="20"/>
              </w:rPr>
              <w:t xml:space="preserve">The app counts your likes </w:t>
            </w:r>
            <w:r w:rsidRPr="00DC65FE">
              <w:rPr>
                <w:rFonts w:eastAsia="Cambria" w:cs="Cambria"/>
                <w:i/>
                <w:color w:val="EE0000"/>
                <w:sz w:val="20"/>
              </w:rPr>
              <w:t xml:space="preserve">and shows you who got more</w:t>
            </w:r>
            <w:r>
              <w:rPr>
                <w:rFonts w:eastAsia="Cambria" w:cs="Cambria"/>
                <w:i/>
                <w:color w:val="000000"/>
                <w:sz w:val="20"/>
              </w:rPr>
              <w:t xml:space="preserve">.</w:t>
            </w:r>
          </w:p>
        </w:tc>
      </w:tr>
      <w:tr w:rsidR="00876B60" w14:paraId="4F6FEF54" w14:textId="77777777">
        <w:tc>
          <w:tcPr>
            <w:tcW w:w="3528" w:type="dxa"/>
          </w:tcPr>
          <w:p w14:paraId="238A1820" w14:textId="77777777" w:rsidR="00876B60" w:rsidRDefault="00C4687B">
            <w:pPr>
              <w:spacing w:after="40" w:line="259" w:lineRule="auto"/>
            </w:pPr>
            <w:r>
              <w:rPr>
                <w:rFonts w:eastAsia="Cambria" w:cs="Cambria"/>
                <w:b/>
                <w:color w:val="000000"/>
                <w:sz w:val="20"/>
              </w:rPr>
              <w:t xml:space="preserve">•  NO: </w:t>
            </w:r>
            <w:r w:rsidRPr="000469F2">
              <w:rPr>
                <w:rFonts w:eastAsia="Cambria" w:cs="Cambria"/>
                <w:b/>
                <w:color w:val="EE0000"/>
                <w:sz w:val="20"/>
              </w:rPr>
              <w:t xml:space="preserve">the impact depends on how you use it</w:t>
            </w:r>
          </w:p>
        </w:tc>
        <w:tc>
          <w:tcPr>
            <w:tcW w:w="6696" w:type="dxa"/>
          </w:tcPr>
          <w:p w14:paraId="03CC4B43" w14:textId="77777777" w:rsidR="00876B60" w:rsidRDefault="00C4687B">
            <w:pPr>
              <w:spacing w:after="40" w:line="259" w:lineRule="auto"/>
            </w:pPr>
            <w:r>
              <w:rPr>
                <w:rFonts w:eastAsia="Cambria" w:cs="Cambria"/>
                <w:i/>
                <w:color w:val="000000"/>
                <w:sz w:val="20"/>
              </w:rPr>
              <w:t xml:space="preserve">Curating your feed </w:t>
            </w:r>
            <w:r w:rsidRPr="00DC65FE">
              <w:rPr>
                <w:rFonts w:eastAsia="Cambria" w:cs="Cambria"/>
                <w:i/>
                <w:color w:val="EE0000"/>
                <w:sz w:val="20"/>
              </w:rPr>
              <w:t xml:space="preserve">turns a harmful app into a useful one</w:t>
            </w:r>
            <w:r>
              <w:rPr>
                <w:rFonts w:eastAsia="Cambria" w:cs="Cambria"/>
                <w:i/>
                <w:color w:val="000000"/>
                <w:sz w:val="20"/>
              </w:rPr>
              <w:t xml:space="preserve"> — the article’s own advice.</w:t>
            </w:r>
          </w:p>
        </w:tc>
      </w:tr>
    </w:tbl>
    <w:p w14:paraId="31228773" w14:textId="77777777" w:rsidR="00876B60" w:rsidRDefault="00876B60">
      <w:pPr>
        <w:spacing w:after="80" w:line="259" w:lineRule="auto"/>
      </w:pPr>
    </w:p>
    <w:p w14:paraId="14B31E85" w14:textId="77777777" w:rsidR="00876B60" w:rsidRDefault="00C4687B">
      <w:pPr>
        <w:keepNext/>
        <w:spacing w:before="40" w:after="60" w:line="259" w:lineRule="auto"/>
      </w:pPr>
      <w:r>
        <w:rPr>
          <w:rFonts w:eastAsia="Cambria" w:cs="Cambria"/>
          <w:b/>
          <w:color w:val="14233C"/>
          <w:sz w:val="23"/>
        </w:rPr>
        <w:t>▸  Upgrade opportunity for Q8</w:t>
      </w:r>
    </w:p>
    <w:tbl>
      <w:tblPr>
        <w:tblStyle w:val="TableGrid"/>
        <w:tblW w:w="10224" w:type="dxa"/>
        <w:tblLayout w:type="fixed"/>
        <w:tblLook w:val="04A0" w:firstRow="1" w:lastRow="0" w:firstColumn="1" w:lastColumn="0" w:noHBand="0" w:noVBand="1"/>
      </w:tblPr>
      <w:tblGrid>
        <w:gridCol w:w="2664"/>
        <w:gridCol w:w="4680"/>
        <w:gridCol w:w="2880"/>
      </w:tblGrid>
      <w:tr w:rsidR="00876B60" w14:paraId="11D9F35C" w14:textId="77777777">
        <w:tc>
          <w:tcPr>
            <w:tcW w:w="2664" w:type="dxa"/>
            <w:shd w:val="clear" w:color="auto" w:fill="EAF1E5"/>
          </w:tcPr>
          <w:p w14:paraId="36A6A2B1" w14:textId="77777777" w:rsidR="00876B60" w:rsidRDefault="00C4687B">
            <w:pPr>
              <w:spacing w:after="40" w:line="259" w:lineRule="auto"/>
            </w:pPr>
            <w:r>
              <w:rPr>
                <w:rFonts w:eastAsia="Cambria" w:cs="Cambria"/>
                <w:b/>
                <w:color w:val="14233C"/>
                <w:sz w:val="21"/>
              </w:rPr>
              <w:t>“What I usually say”</w:t>
            </w:r>
          </w:p>
        </w:tc>
        <w:tc>
          <w:tcPr>
            <w:tcW w:w="4680" w:type="dxa"/>
            <w:shd w:val="clear" w:color="auto" w:fill="EAF1E5"/>
          </w:tcPr>
          <w:p w14:paraId="31BC39FE" w14:textId="77777777" w:rsidR="00876B60" w:rsidRDefault="00C4687B">
            <w:pPr>
              <w:spacing w:after="40" w:line="259" w:lineRule="auto"/>
            </w:pPr>
            <w:r>
              <w:rPr>
                <w:rFonts w:eastAsia="Cambria" w:cs="Cambria"/>
                <w:b/>
                <w:color w:val="14233C"/>
                <w:sz w:val="21"/>
              </w:rPr>
              <w:t>Upgrade</w:t>
            </w:r>
          </w:p>
        </w:tc>
        <w:tc>
          <w:tcPr>
            <w:tcW w:w="2880" w:type="dxa"/>
            <w:shd w:val="clear" w:color="auto" w:fill="EAF1E5"/>
          </w:tcPr>
          <w:p w14:paraId="1D098903" w14:textId="77777777" w:rsidR="00876B60" w:rsidRDefault="00C4687B">
            <w:pPr>
              <w:spacing w:after="40" w:line="259" w:lineRule="auto"/>
            </w:pPr>
            <w:r>
              <w:rPr>
                <w:rFonts w:eastAsia="Cambria" w:cs="Cambria"/>
                <w:b/>
                <w:color w:val="14233C"/>
                <w:sz w:val="21"/>
              </w:rPr>
              <w:t>Why it scores</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“It makes people feel bad.”</w:t>
            </w:r>
          </w:p>
        </w:tc>
        <w:tc>
          <w:tcPr>
            <w:tcW w:w="4680" w:type="dxa"/>
          </w:tcPr>
          <w:p w14:paraId="1FA2935A" w14:textId="77777777" w:rsidR="00876B60" w:rsidRDefault="00C4687B">
            <w:pPr>
              <w:spacing w:after="40" w:line="259" w:lineRule="auto"/>
            </w:pPr>
            <w:r>
              <w:rPr>
                <w:rFonts w:eastAsia="Cambria" w:cs="Cambria"/>
                <w:b/>
                <w:color w:val="000000"/>
                <w:sz w:val="20"/>
              </w:rPr>
              <w:t xml:space="preserve">Constant comparison damages users’ self-esteem.</w:t>
            </w:r>
          </w:p>
        </w:tc>
        <w:tc>
          <w:tcPr>
            <w:tcW w:w="2880" w:type="dxa"/>
          </w:tcPr>
          <w:p w14:paraId="3AFBB298" w14:textId="77777777" w:rsidR="00876B60" w:rsidRDefault="00C4687B">
            <w:pPr>
              <w:spacing w:after="40" w:line="259" w:lineRule="auto"/>
            </w:pPr>
            <w:r>
              <w:rPr>
                <w:rFonts w:eastAsia="Cambria" w:cs="Cambria"/>
                <w:color w:val="000000"/>
                <w:sz w:val="20"/>
              </w:rPr>
              <w:t xml:space="preserve">Formal, precise vocabulary</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“Likes make me happy.”</w:t>
            </w:r>
          </w:p>
        </w:tc>
        <w:tc>
          <w:tcPr>
            <w:tcW w:w="4680" w:type="dxa"/>
          </w:tcPr>
          <w:p w14:paraId="1FA2935A" w14:textId="77777777" w:rsidR="00876B60" w:rsidRDefault="00C4687B">
            <w:pPr>
              <w:spacing w:after="40" w:line="259" w:lineRule="auto"/>
            </w:pPr>
            <w:r>
              <w:rPr>
                <w:rFonts w:eastAsia="Cambria" w:cs="Cambria"/>
                <w:b/>
                <w:color w:val="000000"/>
                <w:sz w:val="20"/>
              </w:rPr>
              <w:t xml:space="preserve">A like is instant approval — and it is addictive.</w:t>
            </w:r>
          </w:p>
        </w:tc>
        <w:tc>
          <w:tcPr>
            <w:tcW w:w="2880" w:type="dxa"/>
          </w:tcPr>
          <w:p w14:paraId="3AFBB298" w14:textId="77777777" w:rsidR="00876B60" w:rsidRDefault="00C4687B">
            <w:pPr>
              <w:spacing w:after="40" w:line="259" w:lineRule="auto"/>
            </w:pPr>
            <w:r>
              <w:rPr>
                <w:rFonts w:eastAsia="Cambria" w:cs="Cambria"/>
                <w:color w:val="000000"/>
                <w:sz w:val="20"/>
              </w:rPr>
              <w:t xml:space="preserve">Names the pull honestly</w:t>
            </w:r>
          </w:p>
        </w:tc>
      </w:tr>
      <w:tr w:rsidR="00876B60" w14:paraId="64FF5552" w14:textId="77777777">
        <w:tc>
          <w:tcPr>
            <w:tcW w:w="2664" w:type="dxa"/>
          </w:tcPr>
          <w:p w14:paraId="7159DDE5" w14:textId="77777777" w:rsidR="00876B60" w:rsidRDefault="00C4687B">
            <w:pPr>
              <w:spacing w:after="40" w:line="259" w:lineRule="auto"/>
            </w:pPr>
            <w:r>
              <w:rPr>
                <w:rFonts w:eastAsia="Cambria" w:cs="Cambria"/>
                <w:i/>
                <w:color w:val="000000"/>
                <w:sz w:val="20"/>
              </w:rPr>
              <w:t xml:space="preserve">“It depends on the person.”</w:t>
            </w:r>
          </w:p>
        </w:tc>
        <w:tc>
          <w:tcPr>
            <w:tcW w:w="4680" w:type="dxa"/>
          </w:tcPr>
          <w:p w14:paraId="1FA2935A" w14:textId="77777777" w:rsidR="00876B60" w:rsidRDefault="00C4687B">
            <w:pPr>
              <w:spacing w:after="40" w:line="259" w:lineRule="auto"/>
            </w:pPr>
            <w:r>
              <w:rPr>
                <w:rFonts w:eastAsia="Cambria" w:cs="Cambria"/>
                <w:b/>
                <w:color w:val="000000"/>
                <w:sz w:val="20"/>
              </w:rPr>
              <w:t xml:space="preserve">The impact depends on how intentionally you use the platform.</w:t>
            </w:r>
          </w:p>
        </w:tc>
        <w:tc>
          <w:tcPr>
            <w:tcW w:w="2880" w:type="dxa"/>
          </w:tcPr>
          <w:p w14:paraId="3AFBB298" w14:textId="77777777" w:rsidR="00876B60" w:rsidRDefault="00C4687B">
            <w:pPr>
              <w:spacing w:after="40" w:line="259" w:lineRule="auto"/>
            </w:pPr>
            <w:r>
              <w:rPr>
                <w:rFonts w:eastAsia="Cambria" w:cs="Cambria"/>
                <w:color w:val="000000"/>
                <w:sz w:val="20"/>
              </w:rPr>
              <w:t xml:space="preserve">Uses the article’s own idea</w:t>
            </w:r>
          </w:p>
        </w:tc>
      </w:tr>
    </w:tbl>
    <w:p w14:paraId="68429309" w14:textId="77777777" w:rsidR="00C4687B" w:rsidRDefault="00C4687B"/>
    <w:sectPr w:rsidR="00C4687B"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063212">
    <w:abstractNumId w:val="8"/>
  </w:num>
  <w:num w:numId="2" w16cid:durableId="986322912">
    <w:abstractNumId w:val="6"/>
  </w:num>
  <w:num w:numId="3" w16cid:durableId="1862157507">
    <w:abstractNumId w:val="5"/>
  </w:num>
  <w:num w:numId="4" w16cid:durableId="1691367753">
    <w:abstractNumId w:val="4"/>
  </w:num>
  <w:num w:numId="5" w16cid:durableId="731469281">
    <w:abstractNumId w:val="7"/>
  </w:num>
  <w:num w:numId="6" w16cid:durableId="583536706">
    <w:abstractNumId w:val="3"/>
  </w:num>
  <w:num w:numId="7" w16cid:durableId="1034959522">
    <w:abstractNumId w:val="2"/>
  </w:num>
  <w:num w:numId="8" w16cid:durableId="1596598304">
    <w:abstractNumId w:val="1"/>
  </w:num>
  <w:num w:numId="9" w16cid:durableId="209755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9F2"/>
    <w:rsid w:val="0006063C"/>
    <w:rsid w:val="00093CA2"/>
    <w:rsid w:val="0015074B"/>
    <w:rsid w:val="0029639D"/>
    <w:rsid w:val="00326F90"/>
    <w:rsid w:val="003B40CC"/>
    <w:rsid w:val="005703C9"/>
    <w:rsid w:val="00623160"/>
    <w:rsid w:val="00644B28"/>
    <w:rsid w:val="007C6C0B"/>
    <w:rsid w:val="00875F74"/>
    <w:rsid w:val="00876B60"/>
    <w:rsid w:val="009136AA"/>
    <w:rsid w:val="00AA1D8D"/>
    <w:rsid w:val="00AA6015"/>
    <w:rsid w:val="00B47730"/>
    <w:rsid w:val="00BB164D"/>
    <w:rsid w:val="00C4687B"/>
    <w:rsid w:val="00C67C5A"/>
    <w:rsid w:val="00C7006A"/>
    <w:rsid w:val="00CB0664"/>
    <w:rsid w:val="00D4317D"/>
    <w:rsid w:val="00D866F4"/>
    <w:rsid w:val="00DC65FE"/>
    <w:rsid w:val="00E07C44"/>
    <w:rsid w:val="00EF242F"/>
    <w:rsid w:val="00F05BBD"/>
    <w:rsid w:val="00F26445"/>
    <w:rsid w:val="00FA20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6401F0"/>
  <w14:defaultImageDpi w14:val="300"/>
  <w15:docId w15:val="{F02F35DF-6BB2-7D4E-A011-3A2BEB24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Miu</cp:lastModifiedBy>
  <cp:revision>2</cp:revision>
  <dcterms:created xsi:type="dcterms:W3CDTF">2026-10-01T14:21:00Z</dcterms:created>
  <dcterms:modified xsi:type="dcterms:W3CDTF">2026-10-01T14:21:00Z</dcterms:modified>
  <cp:category/>
</cp:coreProperties>
</file>